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C2118A0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串口线连接上电脑。</w:t>
      </w:r>
    </w:p>
    <w:p w14:paraId="0958190A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7023735"/>
            <wp:effectExtent l="0" t="0" r="6350" b="1905"/>
            <wp:docPr id="6" name="图片 6" descr="微信图片_20250320100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微信图片_2025032010055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8D44">
      <w:pPr>
        <w:numPr>
          <w:numId w:val="0"/>
        </w:numPr>
        <w:rPr>
          <w:rFonts w:hint="eastAsia"/>
          <w:lang w:val="en-US" w:eastAsia="zh-CN"/>
        </w:rPr>
      </w:pPr>
    </w:p>
    <w:p w14:paraId="5577B808">
      <w:pPr>
        <w:numPr>
          <w:numId w:val="0"/>
        </w:numPr>
        <w:rPr>
          <w:rFonts w:hint="eastAsia"/>
          <w:lang w:val="en-US" w:eastAsia="zh-CN"/>
        </w:rPr>
      </w:pPr>
    </w:p>
    <w:p w14:paraId="5A266113">
      <w:pPr>
        <w:numPr>
          <w:numId w:val="0"/>
        </w:numPr>
        <w:rPr>
          <w:rFonts w:hint="eastAsia"/>
          <w:lang w:val="en-US" w:eastAsia="zh-CN"/>
        </w:rPr>
      </w:pPr>
    </w:p>
    <w:p w14:paraId="192531FB">
      <w:pPr>
        <w:numPr>
          <w:numId w:val="0"/>
        </w:numPr>
        <w:rPr>
          <w:rFonts w:hint="eastAsia"/>
          <w:lang w:val="en-US" w:eastAsia="zh-CN"/>
        </w:rPr>
      </w:pPr>
    </w:p>
    <w:p w14:paraId="35A4FAE4">
      <w:pPr>
        <w:numPr>
          <w:numId w:val="0"/>
        </w:numPr>
        <w:rPr>
          <w:rFonts w:hint="eastAsia"/>
          <w:lang w:val="en-US" w:eastAsia="zh-CN"/>
        </w:rPr>
      </w:pPr>
    </w:p>
    <w:p w14:paraId="308B7415">
      <w:pPr>
        <w:numPr>
          <w:numId w:val="0"/>
        </w:numPr>
        <w:rPr>
          <w:rFonts w:hint="eastAsia"/>
          <w:lang w:val="en-US" w:eastAsia="zh-CN"/>
        </w:rPr>
      </w:pPr>
    </w:p>
    <w:p w14:paraId="05580248">
      <w:pPr>
        <w:numPr>
          <w:numId w:val="0"/>
        </w:numPr>
        <w:rPr>
          <w:rFonts w:hint="eastAsia"/>
          <w:lang w:val="en-US" w:eastAsia="zh-CN"/>
        </w:rPr>
      </w:pPr>
    </w:p>
    <w:p w14:paraId="3BCC5474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机身插上电源，并把电源开关关掉。</w:t>
      </w:r>
    </w:p>
    <w:p w14:paraId="101ED544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09511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8E9C5"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手动拧动机械臂。</w:t>
      </w:r>
    </w:p>
    <w:p w14:paraId="2D47DC9F">
      <w:pPr>
        <w:numPr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613275" cy="409956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6F452"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拧动机械臂到这样的状态。</w:t>
      </w:r>
    </w:p>
    <w:p w14:paraId="29702251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4150" cy="3914140"/>
            <wp:effectExtent l="0" t="0" r="889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EB788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这时候打开电源按钮。</w:t>
      </w:r>
    </w:p>
    <w:p w14:paraId="78E6FE80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055" cy="2797175"/>
            <wp:effectExtent l="0" t="0" r="698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5CAFD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看到电机的灯亮起来就可以了。</w:t>
      </w:r>
    </w:p>
    <w:p w14:paraId="144D2CDA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2854960"/>
            <wp:effectExtent l="0" t="0" r="508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9BC9C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打开上位机软件。</w:t>
      </w:r>
    </w:p>
    <w:p w14:paraId="48DC837A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3415030"/>
            <wp:effectExtent l="0" t="0" r="4445" b="1397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FFE62">
      <w:pPr>
        <w:widowControl w:val="0"/>
        <w:numPr>
          <w:numId w:val="0"/>
        </w:numPr>
        <w:jc w:val="both"/>
      </w:pPr>
    </w:p>
    <w:p w14:paraId="49A5C7F0">
      <w:pPr>
        <w:widowControl w:val="0"/>
        <w:numPr>
          <w:numId w:val="0"/>
        </w:numPr>
        <w:jc w:val="both"/>
      </w:pPr>
    </w:p>
    <w:p w14:paraId="331CBCF2">
      <w:pPr>
        <w:widowControl w:val="0"/>
        <w:numPr>
          <w:numId w:val="0"/>
        </w:numPr>
        <w:jc w:val="both"/>
      </w:pPr>
    </w:p>
    <w:p w14:paraId="5EAF545A">
      <w:pPr>
        <w:widowControl w:val="0"/>
        <w:numPr>
          <w:numId w:val="0"/>
        </w:numPr>
        <w:jc w:val="both"/>
      </w:pPr>
    </w:p>
    <w:p w14:paraId="2FE89070">
      <w:pPr>
        <w:widowControl w:val="0"/>
        <w:numPr>
          <w:numId w:val="0"/>
        </w:numPr>
        <w:jc w:val="both"/>
      </w:pPr>
    </w:p>
    <w:p w14:paraId="3B5875AD">
      <w:pPr>
        <w:widowControl w:val="0"/>
        <w:numPr>
          <w:numId w:val="0"/>
        </w:numPr>
        <w:jc w:val="both"/>
      </w:pPr>
    </w:p>
    <w:p w14:paraId="52F92FF9">
      <w:pPr>
        <w:widowControl w:val="0"/>
        <w:numPr>
          <w:numId w:val="0"/>
        </w:numPr>
        <w:jc w:val="both"/>
      </w:pPr>
    </w:p>
    <w:p w14:paraId="309307AE">
      <w:pPr>
        <w:widowControl w:val="0"/>
        <w:numPr>
          <w:numId w:val="0"/>
        </w:numPr>
        <w:jc w:val="both"/>
      </w:pPr>
    </w:p>
    <w:p w14:paraId="069CE2C0">
      <w:pPr>
        <w:widowControl w:val="0"/>
        <w:numPr>
          <w:numId w:val="0"/>
        </w:numPr>
        <w:jc w:val="both"/>
      </w:pPr>
    </w:p>
    <w:p w14:paraId="12E6DFC4">
      <w:pPr>
        <w:widowControl w:val="0"/>
        <w:numPr>
          <w:numId w:val="0"/>
        </w:numPr>
        <w:jc w:val="both"/>
      </w:pPr>
    </w:p>
    <w:p w14:paraId="3DC5CEFE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点击自动连接。</w:t>
      </w:r>
    </w:p>
    <w:p w14:paraId="538B8883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770" cy="3138170"/>
            <wp:effectExtent l="0" t="0" r="1270" b="127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CEC21">
      <w:pPr>
        <w:widowControl w:val="0"/>
        <w:numPr>
          <w:numId w:val="0"/>
        </w:numPr>
        <w:ind w:leftChars="0"/>
        <w:jc w:val="both"/>
      </w:pPr>
    </w:p>
    <w:p w14:paraId="2A42CE8E">
      <w:pPr>
        <w:widowControl w:val="0"/>
        <w:numPr>
          <w:numId w:val="0"/>
        </w:numPr>
        <w:ind w:leftChars="0"/>
        <w:jc w:val="both"/>
      </w:pPr>
    </w:p>
    <w:p w14:paraId="41D6787C">
      <w:pPr>
        <w:widowControl w:val="0"/>
        <w:numPr>
          <w:numId w:val="0"/>
        </w:numPr>
        <w:ind w:leftChars="0"/>
        <w:jc w:val="both"/>
      </w:pPr>
    </w:p>
    <w:p w14:paraId="6D062AEF">
      <w:pPr>
        <w:widowControl w:val="0"/>
        <w:numPr>
          <w:numId w:val="0"/>
        </w:numPr>
        <w:ind w:leftChars="0"/>
        <w:jc w:val="both"/>
      </w:pPr>
    </w:p>
    <w:p w14:paraId="58DB3927">
      <w:pPr>
        <w:widowControl w:val="0"/>
        <w:numPr>
          <w:numId w:val="0"/>
        </w:numPr>
        <w:ind w:leftChars="0"/>
        <w:jc w:val="both"/>
      </w:pPr>
    </w:p>
    <w:p w14:paraId="3ECAEE3C">
      <w:pPr>
        <w:widowControl w:val="0"/>
        <w:numPr>
          <w:numId w:val="0"/>
        </w:numPr>
        <w:ind w:leftChars="0"/>
        <w:jc w:val="both"/>
      </w:pPr>
    </w:p>
    <w:p w14:paraId="546B98FF">
      <w:pPr>
        <w:widowControl w:val="0"/>
        <w:numPr>
          <w:numId w:val="0"/>
        </w:numPr>
        <w:ind w:leftChars="0"/>
        <w:jc w:val="both"/>
      </w:pPr>
    </w:p>
    <w:p w14:paraId="2B5F07E9">
      <w:pPr>
        <w:widowControl w:val="0"/>
        <w:numPr>
          <w:numId w:val="0"/>
        </w:numPr>
        <w:ind w:leftChars="0"/>
        <w:jc w:val="both"/>
      </w:pPr>
    </w:p>
    <w:p w14:paraId="6414F100">
      <w:pPr>
        <w:widowControl w:val="0"/>
        <w:numPr>
          <w:numId w:val="0"/>
        </w:numPr>
        <w:ind w:leftChars="0"/>
        <w:jc w:val="both"/>
      </w:pPr>
    </w:p>
    <w:p w14:paraId="7292DAB2">
      <w:pPr>
        <w:widowControl w:val="0"/>
        <w:numPr>
          <w:numId w:val="0"/>
        </w:numPr>
        <w:ind w:leftChars="0"/>
        <w:jc w:val="both"/>
      </w:pPr>
    </w:p>
    <w:p w14:paraId="0C861E5C">
      <w:pPr>
        <w:widowControl w:val="0"/>
        <w:numPr>
          <w:numId w:val="0"/>
        </w:numPr>
        <w:ind w:leftChars="0"/>
        <w:jc w:val="both"/>
      </w:pPr>
    </w:p>
    <w:p w14:paraId="64311D24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36BEFE0F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如果日志信息看到机械臂连接成功字样，表示连接成功了。</w:t>
      </w:r>
    </w:p>
    <w:p w14:paraId="17353E57">
      <w:pPr>
        <w:widowControl w:val="0"/>
        <w:numPr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846320" cy="2628900"/>
            <wp:effectExtent l="0" t="0" r="0" b="76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BCA33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如果没有出现，右键我的电脑，点击管理，在端口哪一行点开查看是否有CH340字样，如果没有重复插拔一下，知道有CH340字样，再重复自动连接操作。</w:t>
      </w:r>
    </w:p>
    <w:p w14:paraId="2E8759FF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4785" cy="3328670"/>
            <wp:effectExtent l="0" t="0" r="8255" b="889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38726">
      <w:pPr>
        <w:widowControl w:val="0"/>
        <w:numPr>
          <w:numId w:val="0"/>
        </w:numPr>
        <w:ind w:leftChars="0"/>
        <w:jc w:val="both"/>
      </w:pPr>
    </w:p>
    <w:p w14:paraId="66ADAD72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机械臂连接成功之后，就可以操作机械臂了，下图是正解计算步骤，当点击运动机械臂时，机械臂就会开始运动，如果当前值和机械臂的姿态是一样的，机械臂就不会运动。</w:t>
      </w:r>
    </w:p>
    <w:p w14:paraId="6DC12FAA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4150" cy="3679190"/>
            <wp:effectExtent l="0" t="0" r="8890" b="889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8D61">
      <w:pPr>
        <w:widowControl w:val="0"/>
        <w:numPr>
          <w:numId w:val="0"/>
        </w:numPr>
        <w:jc w:val="both"/>
      </w:pPr>
    </w:p>
    <w:p w14:paraId="2A18E45F">
      <w:pPr>
        <w:widowControl w:val="0"/>
        <w:numPr>
          <w:numId w:val="0"/>
        </w:numPr>
        <w:jc w:val="both"/>
      </w:pPr>
    </w:p>
    <w:p w14:paraId="33A05AFF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36507B83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逆解计算如下图，修改机械臂末端位姿信息，点击逆解计算，再点击运动机械臂，机械臂就会运动起来。</w:t>
      </w:r>
    </w:p>
    <w:p w14:paraId="42B63DC6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3997960"/>
            <wp:effectExtent l="0" t="0" r="3175" b="1016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EF783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手动示教功能第一步，点击手动移动机械臂。</w:t>
      </w:r>
    </w:p>
    <w:p w14:paraId="527240DD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958590"/>
            <wp:effectExtent l="0" t="0" r="3175" b="381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AB1C6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手动示教第二步，手动拧动机械臂关节。</w:t>
      </w:r>
    </w:p>
    <w:p w14:paraId="3E6202FC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882390"/>
            <wp:effectExtent l="0" t="0" r="635" b="381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3E991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手动示教第三步，记录点位，点击记录点位，点位信息就会出现在点位循环记录里面。</w:t>
      </w:r>
    </w:p>
    <w:p w14:paraId="3C0A48A9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4376420"/>
            <wp:effectExtent l="0" t="0" r="8255" b="1270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7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F7C74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手动示教第四步，点击循环运动，机械臂就会根据循环点位的记录运行了。</w:t>
      </w:r>
    </w:p>
    <w:p w14:paraId="7930355E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938905"/>
            <wp:effectExtent l="0" t="0" r="6350" b="825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EE85507"/>
    <w:multiLevelType w:val="singleLevel"/>
    <w:tmpl w:val="7EE8550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6BBB0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53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2025-03-20T01:56:08Z</dcterms:created>
  <dc:creator>Administrator</dc:creator>
  <cp:lastModifiedBy>无名雨</cp:lastModifiedBy>
  <dcterms:modified xsi:type="dcterms:W3CDTF">2025-03-20T02:49:16Z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eyJoZGlkIjoiMjM4OGM1ODgzNDUyNDk1MDYzMmZhMjdiZjVhNjA1NTUiLCJ1c2VySWQiOiIyNDg5NzM5NTIifQ==</vt:lpwstr>
  </property>
  <property fmtid="{D5CDD505-2E9C-101B-9397-08002B2CF9AE}" pid="4" name="ICV">
    <vt:lpwstr>4048C2A1774944C9BA73736BAA0898DB_12</vt:lpwstr>
  </property>
</Properties>
</file>